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5550919C" w:rsidR="0074405B" w:rsidRDefault="0074405B" w:rsidP="0074405B">
      <w:pPr>
        <w:pStyle w:val="3GPPHeader"/>
        <w:spacing w:after="60"/>
        <w:rPr>
          <w:sz w:val="32"/>
          <w:szCs w:val="32"/>
          <w:highlight w:val="yellow"/>
        </w:rPr>
      </w:pPr>
      <w:r>
        <w:t>3GPP TSG-RAN WG2 #97</w:t>
      </w:r>
      <w:r>
        <w:tab/>
      </w:r>
      <w:r w:rsidR="00D70E73">
        <w:rPr>
          <w:sz w:val="32"/>
          <w:szCs w:val="32"/>
        </w:rPr>
        <w:t xml:space="preserve">Tdoc </w:t>
      </w:r>
      <w:r w:rsidR="0012005B">
        <w:rPr>
          <w:sz w:val="32"/>
          <w:szCs w:val="32"/>
        </w:rPr>
        <w:t>R2-1702339</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8342E66" w:rsidR="00E90E49" w:rsidRPr="00CE0424" w:rsidRDefault="003D3C45" w:rsidP="00311702">
      <w:pPr>
        <w:pStyle w:val="3GPPHeader"/>
        <w:rPr>
          <w:sz w:val="22"/>
          <w:szCs w:val="22"/>
        </w:rPr>
      </w:pPr>
      <w:r>
        <w:rPr>
          <w:sz w:val="22"/>
          <w:szCs w:val="22"/>
        </w:rPr>
        <w:t>Title:</w:t>
      </w:r>
      <w:r w:rsidR="00E90E49" w:rsidRPr="00CE0424">
        <w:rPr>
          <w:sz w:val="22"/>
          <w:szCs w:val="22"/>
        </w:rPr>
        <w:tab/>
      </w:r>
      <w:r w:rsidR="00837953" w:rsidRPr="00837953">
        <w:rPr>
          <w:sz w:val="22"/>
          <w:szCs w:val="22"/>
          <w:highlight w:val="yellow"/>
        </w:rPr>
        <w:t>DRAFT</w:t>
      </w:r>
      <w:r w:rsidR="00837953">
        <w:rPr>
          <w:sz w:val="22"/>
          <w:szCs w:val="22"/>
        </w:rPr>
        <w:t xml:space="preserve"> </w:t>
      </w:r>
      <w:r w:rsidR="0012005B">
        <w:rPr>
          <w:sz w:val="22"/>
          <w:szCs w:val="22"/>
        </w:rPr>
        <w:t>TP for small UL data transmission in RRC_INACTIVE</w:t>
      </w:r>
    </w:p>
    <w:p w14:paraId="7E783B99" w14:textId="77777777" w:rsidR="00E90E49" w:rsidRPr="00CE0424" w:rsidRDefault="00E90E49" w:rsidP="00D546FF">
      <w:pPr>
        <w:pStyle w:val="3GPPHeader"/>
        <w:rPr>
          <w:sz w:val="22"/>
          <w:szCs w:val="22"/>
        </w:rPr>
      </w:pPr>
      <w:r w:rsidRPr="0012005B">
        <w:rPr>
          <w:sz w:val="22"/>
          <w:szCs w:val="22"/>
        </w:rPr>
        <w:t>Document for:</w:t>
      </w:r>
      <w:r w:rsidRPr="0012005B">
        <w:rPr>
          <w:sz w:val="22"/>
          <w:szCs w:val="22"/>
        </w:rPr>
        <w:tab/>
        <w:t>Discussion, Decision</w:t>
      </w:r>
    </w:p>
    <w:p w14:paraId="65935703" w14:textId="77777777" w:rsidR="00E90E49" w:rsidRPr="00CE0424" w:rsidRDefault="00E90E49" w:rsidP="00E90E49"/>
    <w:p w14:paraId="2818A3A4" w14:textId="0E5F3C18" w:rsidR="0012005B" w:rsidRPr="00CE0424" w:rsidRDefault="0012005B" w:rsidP="0012005B">
      <w:pPr>
        <w:pStyle w:val="Heading1"/>
        <w:numPr>
          <w:ilvl w:val="0"/>
          <w:numId w:val="0"/>
        </w:numPr>
      </w:pPr>
      <w:r>
        <w:t xml:space="preserve">Annex X. Small </w:t>
      </w:r>
      <w:r w:rsidR="00A33154">
        <w:t xml:space="preserve">UL </w:t>
      </w:r>
      <w:r>
        <w:t>data transmission in RRC_INACTIVE</w:t>
      </w:r>
    </w:p>
    <w:p w14:paraId="4C97774C" w14:textId="59CC6EEF" w:rsidR="0012005B" w:rsidRDefault="006C0665" w:rsidP="00CE0424">
      <w:pPr>
        <w:pStyle w:val="BodyText"/>
      </w:pPr>
      <w:r>
        <w:t>S</w:t>
      </w:r>
      <w:r w:rsidR="0012005B">
        <w:t xml:space="preserve">mall </w:t>
      </w:r>
      <w:r>
        <w:t xml:space="preserve">UL </w:t>
      </w:r>
      <w:r w:rsidR="0012005B">
        <w:t>data transmission in RRC_INACTIVE</w:t>
      </w:r>
      <w:r>
        <w:t xml:space="preserve"> has been studied</w:t>
      </w:r>
      <w:r w:rsidR="0012005B">
        <w:t xml:space="preserve">. </w:t>
      </w:r>
      <w:r w:rsidR="006E0304" w:rsidRPr="006E0304">
        <w:t>The solution for UL small data transmission in RRC_INACTIVE should be service-agnostic, catering different service requirements (more focus should be given to eMBB and URLLC)</w:t>
      </w:r>
      <w:r w:rsidR="006E0304">
        <w:t xml:space="preserve">. </w:t>
      </w:r>
      <w:r w:rsidR="00AB4561">
        <w:t xml:space="preserve">The following characteristics for a </w:t>
      </w:r>
      <w:r>
        <w:t xml:space="preserve">candidate </w:t>
      </w:r>
      <w:r w:rsidR="00AB4561">
        <w:t xml:space="preserve">solution </w:t>
      </w:r>
      <w:r w:rsidR="0012005B">
        <w:t>have been identified:</w:t>
      </w:r>
    </w:p>
    <w:p w14:paraId="6BFB1F8F" w14:textId="36EF5B9C" w:rsidR="0012005B" w:rsidRDefault="0012005B" w:rsidP="0012005B">
      <w:pPr>
        <w:pStyle w:val="BodyText"/>
        <w:numPr>
          <w:ilvl w:val="0"/>
          <w:numId w:val="15"/>
        </w:numPr>
      </w:pPr>
      <w:r>
        <w:t>The UE AS context identifier used for uplink data transmission in RRC_INACTIVE should be the same as the one used in state transition from RRC_INACTIVE to RRC_CONNECTED.</w:t>
      </w:r>
    </w:p>
    <w:p w14:paraId="1BF6A936" w14:textId="2ED3C399" w:rsidR="0012005B" w:rsidRDefault="0012005B" w:rsidP="0012005B">
      <w:pPr>
        <w:pStyle w:val="BodyText"/>
        <w:numPr>
          <w:ilvl w:val="0"/>
          <w:numId w:val="15"/>
        </w:numPr>
      </w:pPr>
      <w:r>
        <w:t>The UE AS context is located and identified in the network via an “AS Context ID” which is allocated by the network and stored in the UE (and the network) when the UE goes to RRC_INACTIVE and is used to locate the AS context when the UE either tries to transmit small data and/or to perform a transition to RRC_CONNECTED.</w:t>
      </w:r>
    </w:p>
    <w:p w14:paraId="60C6449F" w14:textId="7E7D9DB1" w:rsidR="0012005B" w:rsidRDefault="0012005B" w:rsidP="0012005B">
      <w:pPr>
        <w:pStyle w:val="BodyText"/>
        <w:numPr>
          <w:ilvl w:val="0"/>
          <w:numId w:val="15"/>
        </w:numPr>
      </w:pPr>
      <w:r>
        <w:t xml:space="preserve">The UE AS Context can be stored in an “anchor”/source gNB and may be fetched to the new serving gNB when needed upon the triggering of small data transmission and/or transition from RRC_INACTIVE to RRC_CONNECTED. </w:t>
      </w:r>
    </w:p>
    <w:p w14:paraId="314376F5" w14:textId="44C47B2D" w:rsidR="0012005B" w:rsidRDefault="0012005B" w:rsidP="0012005B">
      <w:pPr>
        <w:pStyle w:val="BodyText"/>
        <w:numPr>
          <w:ilvl w:val="0"/>
          <w:numId w:val="15"/>
        </w:numPr>
      </w:pPr>
      <w:r>
        <w:t xml:space="preserve">The network should </w:t>
      </w:r>
      <w:proofErr w:type="gramStart"/>
      <w:r>
        <w:t>have the ability to</w:t>
      </w:r>
      <w:proofErr w:type="gramEnd"/>
      <w:r>
        <w:t xml:space="preserve"> perform a context update when the UE sends small data in RRC_INACTIVE. That update should rely on RRC signalling and should be done in the “second” message (e.g. RRCConnectionResume or a control response message triggered by small data transmission).</w:t>
      </w:r>
    </w:p>
    <w:p w14:paraId="04375DC3" w14:textId="681AABEA" w:rsidR="0012005B" w:rsidRDefault="0012005B" w:rsidP="0012005B">
      <w:pPr>
        <w:pStyle w:val="BodyText"/>
        <w:numPr>
          <w:ilvl w:val="0"/>
          <w:numId w:val="15"/>
        </w:numPr>
      </w:pPr>
      <w:r>
        <w:t xml:space="preserve">Small data transmission can both operate with 2-step or 4-step RACH procedure.  </w:t>
      </w:r>
    </w:p>
    <w:p w14:paraId="5B14C3A0" w14:textId="39BF7EEF" w:rsidR="0012005B" w:rsidRDefault="0012005B" w:rsidP="0012005B">
      <w:pPr>
        <w:pStyle w:val="BodyText"/>
        <w:numPr>
          <w:ilvl w:val="0"/>
          <w:numId w:val="15"/>
        </w:numPr>
      </w:pPr>
      <w:r>
        <w:t>Small data transmission uses the AS Context ID transmitted in the “first” message for contention resolution (at least when RACH is used).</w:t>
      </w:r>
    </w:p>
    <w:p w14:paraId="46A1BD65" w14:textId="6F52A25C" w:rsidR="0012005B" w:rsidRDefault="0012005B" w:rsidP="0012005B">
      <w:pPr>
        <w:pStyle w:val="BodyText"/>
        <w:numPr>
          <w:ilvl w:val="0"/>
          <w:numId w:val="15"/>
        </w:numPr>
      </w:pPr>
      <w:r>
        <w:t>After the “first” message with small UL data is received the network should be able to inform the UE that it should move to RRC_CONNECTED via a DL RRC message (e.g. RRCConnectionResume).</w:t>
      </w:r>
    </w:p>
    <w:p w14:paraId="45EBB797" w14:textId="5E13E032" w:rsidR="0012005B" w:rsidRDefault="0012005B" w:rsidP="0012005B">
      <w:pPr>
        <w:pStyle w:val="BodyText"/>
        <w:numPr>
          <w:ilvl w:val="0"/>
          <w:numId w:val="15"/>
        </w:numPr>
      </w:pPr>
      <w:r>
        <w:t>Transmission of large data is envisioned to cause a state transition to RRC_CONNECTED.  The state transition is a network decision.</w:t>
      </w:r>
    </w:p>
    <w:p w14:paraId="7EEEE4E8" w14:textId="7D98ADF1" w:rsidR="0012005B" w:rsidRDefault="0012005B" w:rsidP="0012005B">
      <w:pPr>
        <w:pStyle w:val="BodyText"/>
        <w:numPr>
          <w:ilvl w:val="0"/>
          <w:numId w:val="15"/>
        </w:numPr>
      </w:pPr>
      <w:r>
        <w:t>The UE provides in the “first” message with the initial uplink data transmission all necessary information to enable the network to move the UE to RRC_CONNECTED state or to enable the network to let the UE remain in RRC_INACTIVE e.g. BSR.  It is FFS if a data threshold would be applied to trigger a separate procedure for data transmission as opposed to connection resume.</w:t>
      </w:r>
    </w:p>
    <w:p w14:paraId="2DD09C4E" w14:textId="04335E33" w:rsidR="0012005B" w:rsidRDefault="0012005B" w:rsidP="0012005B">
      <w:pPr>
        <w:pStyle w:val="BodyText"/>
        <w:numPr>
          <w:ilvl w:val="0"/>
          <w:numId w:val="15"/>
        </w:numPr>
      </w:pPr>
      <w:r>
        <w:t>Subsequent small uplink data transmissions (</w:t>
      </w:r>
      <w:proofErr w:type="spellStart"/>
      <w:r>
        <w:t>I.e</w:t>
      </w:r>
      <w:proofErr w:type="spellEnd"/>
      <w:r>
        <w:t xml:space="preserve"> transmissions after the first UL data) in RRC_INACTIVE should be supported. FFS whether the term “subsequent small data” cover only the case of infrequent transmissions or also frequent transmissions.</w:t>
      </w:r>
    </w:p>
    <w:p w14:paraId="37093846" w14:textId="2C7275FB" w:rsidR="0012005B" w:rsidRDefault="0012005B" w:rsidP="0012005B">
      <w:pPr>
        <w:pStyle w:val="BodyText"/>
        <w:numPr>
          <w:ilvl w:val="0"/>
          <w:numId w:val="15"/>
        </w:numPr>
      </w:pPr>
      <w:r>
        <w:t xml:space="preserve">It is beneficial to send small downlink data to the UE with the network response message (e.g. Msg4) if user plane data are available, </w:t>
      </w:r>
      <w:proofErr w:type="gramStart"/>
      <w:r>
        <w:t>provided that</w:t>
      </w:r>
      <w:proofErr w:type="gramEnd"/>
      <w:r>
        <w:t xml:space="preserve"> the user plane design supports it.</w:t>
      </w:r>
    </w:p>
    <w:p w14:paraId="616F3E06" w14:textId="77777777" w:rsidR="0012005B" w:rsidRDefault="0012005B" w:rsidP="0012005B">
      <w:pPr>
        <w:pStyle w:val="BodyText"/>
        <w:numPr>
          <w:ilvl w:val="0"/>
          <w:numId w:val="15"/>
        </w:numPr>
      </w:pPr>
      <w:r>
        <w:t xml:space="preserve">Small data transmission solution should be able to support at least RLC ARQ mechanism. </w:t>
      </w:r>
    </w:p>
    <w:p w14:paraId="3555E425" w14:textId="7213173C" w:rsidR="0012005B" w:rsidRDefault="0012005B" w:rsidP="0012005B">
      <w:pPr>
        <w:pStyle w:val="BodyText"/>
        <w:numPr>
          <w:ilvl w:val="1"/>
          <w:numId w:val="15"/>
        </w:numPr>
      </w:pPr>
      <w:r>
        <w:t>Note: Wait for RAN1 progress regarding HARQ retransmissions.</w:t>
      </w:r>
      <w:r>
        <w:tab/>
      </w:r>
    </w:p>
    <w:p w14:paraId="3B1E383B" w14:textId="46A24A7F" w:rsidR="0012005B" w:rsidRDefault="0012005B" w:rsidP="0012005B">
      <w:pPr>
        <w:pStyle w:val="BodyText"/>
        <w:numPr>
          <w:ilvl w:val="0"/>
          <w:numId w:val="15"/>
        </w:numPr>
      </w:pPr>
      <w:r>
        <w:t xml:space="preserve">Whichever solution is selected, the UE performs the tasks based on its RRC state.  Further tasks </w:t>
      </w:r>
      <w:proofErr w:type="gramStart"/>
      <w:r>
        <w:t>specific to</w:t>
      </w:r>
      <w:proofErr w:type="gramEnd"/>
      <w:r>
        <w:t xml:space="preserve"> the data transmission procedure can be discussed if they are found necessary.</w:t>
      </w:r>
    </w:p>
    <w:p w14:paraId="59A89271" w14:textId="16184FE2" w:rsidR="0012005B" w:rsidRDefault="0012005B" w:rsidP="0012005B">
      <w:pPr>
        <w:pStyle w:val="BodyText"/>
        <w:numPr>
          <w:ilvl w:val="0"/>
          <w:numId w:val="15"/>
        </w:numPr>
      </w:pPr>
      <w:r>
        <w:lastRenderedPageBreak/>
        <w:t>The “first” message with small UL data could provide information to enable the network to apply Overload control and prioritisation, if needed.  It is FFS what form of overload control/prioritisation might apply in the contention based case.</w:t>
      </w:r>
    </w:p>
    <w:p w14:paraId="0CD618F5" w14:textId="7B200791" w:rsidR="0012005B" w:rsidRDefault="0012005B" w:rsidP="0012005B">
      <w:pPr>
        <w:pStyle w:val="BodyText"/>
      </w:pPr>
    </w:p>
    <w:p w14:paraId="416DF725" w14:textId="77777777" w:rsidR="00EE2510" w:rsidRDefault="006E0304" w:rsidP="00AB4561">
      <w:pPr>
        <w:pStyle w:val="BodyText"/>
      </w:pPr>
      <w:r>
        <w:t xml:space="preserve">For the remaining aspects, two </w:t>
      </w:r>
      <w:r w:rsidR="00EE2510">
        <w:t xml:space="preserve">candidate </w:t>
      </w:r>
      <w:r w:rsidR="00AB4561">
        <w:t xml:space="preserve">options (A and B) have been studied and if the feature is to be supported it </w:t>
      </w:r>
      <w:r>
        <w:t xml:space="preserve">should </w:t>
      </w:r>
      <w:r w:rsidR="00AB4561">
        <w:t>be a down selection among these two.</w:t>
      </w:r>
      <w:r w:rsidR="00EE2510">
        <w:t xml:space="preserve"> </w:t>
      </w:r>
    </w:p>
    <w:p w14:paraId="3F8BC657" w14:textId="54EB287A" w:rsidR="00EE2510" w:rsidRDefault="00EE2510" w:rsidP="00AB4561">
      <w:pPr>
        <w:pStyle w:val="BodyText"/>
      </w:pPr>
      <w:r>
        <w:t>Option A has the following characteristics:</w:t>
      </w:r>
    </w:p>
    <w:p w14:paraId="52328746" w14:textId="232ADC56" w:rsidR="00EE2510" w:rsidRDefault="00EE2510" w:rsidP="00EE2510">
      <w:pPr>
        <w:pStyle w:val="BodyText"/>
        <w:numPr>
          <w:ilvl w:val="0"/>
          <w:numId w:val="15"/>
        </w:numPr>
      </w:pPr>
      <w:r>
        <w:t xml:space="preserve">The UE context in RRC_INACTIVE includes the configuration of radio bearers, logical </w:t>
      </w:r>
      <w:proofErr w:type="gramStart"/>
      <w:r>
        <w:t>channels</w:t>
      </w:r>
      <w:proofErr w:type="gramEnd"/>
      <w:r>
        <w:t xml:space="preserve"> and security.  The UE maintains the same PDCP entity like in RRC_CONNECTED and maintains PDCP COUNT and SN of PDCP.  The possibility to maintain the RLC entity and SN is FFS.  Additional information can be considered for the context if a need is identified.</w:t>
      </w:r>
      <w:r>
        <w:t xml:space="preserve"> A</w:t>
      </w:r>
      <w:r>
        <w:t xml:space="preserve">dditional enhancements FFS, and </w:t>
      </w:r>
      <w:r>
        <w:t>with the RLC information as FFS.</w:t>
      </w:r>
    </w:p>
    <w:p w14:paraId="3403B231" w14:textId="77777777" w:rsidR="00EE2510" w:rsidRDefault="00EE2510" w:rsidP="00EE2510">
      <w:pPr>
        <w:pStyle w:val="BodyText"/>
        <w:numPr>
          <w:ilvl w:val="0"/>
          <w:numId w:val="15"/>
        </w:numPr>
      </w:pPr>
      <w:r>
        <w:t xml:space="preserve">The </w:t>
      </w:r>
      <w:r>
        <w:t>message contents as follows:</w:t>
      </w:r>
    </w:p>
    <w:p w14:paraId="1D2705BC" w14:textId="77777777" w:rsidR="00EE2510" w:rsidRDefault="00EE2510" w:rsidP="00EE2510">
      <w:pPr>
        <w:pStyle w:val="BodyText"/>
        <w:numPr>
          <w:ilvl w:val="1"/>
          <w:numId w:val="15"/>
        </w:numPr>
      </w:pPr>
      <w:r>
        <w:t xml:space="preserve">1) UE -&gt; Network: </w:t>
      </w:r>
      <w:proofErr w:type="spellStart"/>
      <w:r>
        <w:t>data+UE</w:t>
      </w:r>
      <w:proofErr w:type="spellEnd"/>
      <w:r>
        <w:t xml:space="preserve"> ID</w:t>
      </w:r>
    </w:p>
    <w:p w14:paraId="0276FC27" w14:textId="77777777" w:rsidR="00EE2510" w:rsidRDefault="00EE2510" w:rsidP="00EE2510">
      <w:pPr>
        <w:pStyle w:val="BodyText"/>
        <w:numPr>
          <w:ilvl w:val="1"/>
          <w:numId w:val="15"/>
        </w:numPr>
      </w:pPr>
      <w:r>
        <w:t>2) Network -&gt; UE: UE ID (used for identifying the target UE for the response)</w:t>
      </w:r>
    </w:p>
    <w:p w14:paraId="08A377EA" w14:textId="77777777" w:rsidR="00EE2510" w:rsidRDefault="00EE2510" w:rsidP="00EE2510">
      <w:pPr>
        <w:pStyle w:val="BodyText"/>
        <w:numPr>
          <w:ilvl w:val="1"/>
          <w:numId w:val="15"/>
        </w:numPr>
      </w:pPr>
      <w:r>
        <w:t>FFS whether BSR or other information to be included in message 1 (security information is addressed separately)</w:t>
      </w:r>
    </w:p>
    <w:p w14:paraId="2844D2CE" w14:textId="77777777" w:rsidR="00EE2510" w:rsidRDefault="00EE2510" w:rsidP="00EE2510">
      <w:pPr>
        <w:pStyle w:val="BodyText"/>
        <w:numPr>
          <w:ilvl w:val="1"/>
          <w:numId w:val="15"/>
        </w:numPr>
      </w:pPr>
      <w:r>
        <w:t>FFS whether other information to be included in message 2 (security information is addressed separately)</w:t>
      </w:r>
    </w:p>
    <w:p w14:paraId="710E452F" w14:textId="549DECFF" w:rsidR="00EE2510" w:rsidRDefault="00EE2510" w:rsidP="00EE2510">
      <w:pPr>
        <w:pStyle w:val="BodyText"/>
        <w:numPr>
          <w:ilvl w:val="1"/>
          <w:numId w:val="15"/>
        </w:numPr>
      </w:pPr>
      <w:r>
        <w:t xml:space="preserve">FFS which layer handles the acknowledgement function for the second message.  It is FFS if subsequent transmissions are allowed without </w:t>
      </w:r>
      <w:r>
        <w:t>a transition to RRC_CONNECTED.</w:t>
      </w:r>
    </w:p>
    <w:p w14:paraId="4DB570F3" w14:textId="7C8C3100" w:rsidR="00EE2510" w:rsidRDefault="00EE2510" w:rsidP="00EE2510">
      <w:pPr>
        <w:pStyle w:val="BodyText"/>
        <w:numPr>
          <w:ilvl w:val="0"/>
          <w:numId w:val="15"/>
        </w:numPr>
      </w:pPr>
      <w:r>
        <w:t>The network should be able to send the UE into RRC_CONNECTED in response to UL data transmission if necessary</w:t>
      </w:r>
    </w:p>
    <w:p w14:paraId="1579ABDD" w14:textId="77777777" w:rsidR="00EE2510" w:rsidRDefault="00EE2510" w:rsidP="00EE2510">
      <w:pPr>
        <w:pStyle w:val="BodyText"/>
        <w:numPr>
          <w:ilvl w:val="0"/>
          <w:numId w:val="15"/>
        </w:numPr>
      </w:pPr>
      <w:r>
        <w:t>UE ID should be able to uniquely identify the UE context in the RAN.</w:t>
      </w:r>
    </w:p>
    <w:p w14:paraId="518A87B6" w14:textId="4C3B2EA7" w:rsidR="00EE2510" w:rsidRDefault="00EE2510" w:rsidP="00EE2510">
      <w:pPr>
        <w:pStyle w:val="BodyText"/>
        <w:numPr>
          <w:ilvl w:val="1"/>
          <w:numId w:val="15"/>
        </w:numPr>
      </w:pPr>
      <w:r>
        <w:t>FFS The need of ARQ.</w:t>
      </w:r>
    </w:p>
    <w:p w14:paraId="040C7108" w14:textId="77777777" w:rsidR="00EE2510" w:rsidRDefault="00EE2510" w:rsidP="00EE2510">
      <w:pPr>
        <w:pStyle w:val="BodyText"/>
        <w:numPr>
          <w:ilvl w:val="0"/>
          <w:numId w:val="15"/>
        </w:numPr>
      </w:pPr>
      <w:r>
        <w:t xml:space="preserve">Receiving </w:t>
      </w:r>
      <w:proofErr w:type="gramStart"/>
      <w:r>
        <w:t>an application response is handled by whatever mechanism</w:t>
      </w:r>
      <w:proofErr w:type="gramEnd"/>
      <w:r>
        <w:t xml:space="preserve"> is used for delivering DL data that arrives in RAN while the UE is in RRC_INACTIVE.  Possible enhancements are FFS.</w:t>
      </w:r>
    </w:p>
    <w:p w14:paraId="64C6EC95" w14:textId="77777777" w:rsidR="00EE2510" w:rsidRDefault="00EE2510" w:rsidP="00EE2510">
      <w:pPr>
        <w:pStyle w:val="BodyText"/>
        <w:numPr>
          <w:ilvl w:val="1"/>
          <w:numId w:val="15"/>
        </w:numPr>
      </w:pPr>
      <w:r>
        <w:t>FFS How the UL grant size is determined</w:t>
      </w:r>
    </w:p>
    <w:p w14:paraId="02F12A95" w14:textId="4163BDC1" w:rsidR="00EE2510" w:rsidRDefault="00EE2510" w:rsidP="00EE2510">
      <w:pPr>
        <w:pStyle w:val="BodyText"/>
        <w:numPr>
          <w:ilvl w:val="0"/>
          <w:numId w:val="15"/>
        </w:numPr>
      </w:pPr>
      <w:r>
        <w:t>The UE context is maintained in an anchor gNB.</w:t>
      </w:r>
    </w:p>
    <w:p w14:paraId="78FB4EB2" w14:textId="740123F2" w:rsidR="00EE2510" w:rsidRDefault="00EE2510" w:rsidP="00EE2510">
      <w:pPr>
        <w:pStyle w:val="BodyText"/>
        <w:numPr>
          <w:ilvl w:val="0"/>
          <w:numId w:val="15"/>
        </w:numPr>
      </w:pPr>
      <w:r>
        <w:t xml:space="preserve">The UE decides whether to use small data transmission based on a threshold </w:t>
      </w:r>
      <w:proofErr w:type="gramStart"/>
      <w:r>
        <w:t>taking into account</w:t>
      </w:r>
      <w:proofErr w:type="gramEnd"/>
      <w:r>
        <w:t xml:space="preserve"> at least the amount of data in the UE’s buffer. If amount of data is </w:t>
      </w:r>
      <w:proofErr w:type="gramStart"/>
      <w:r>
        <w:t>above  the</w:t>
      </w:r>
      <w:proofErr w:type="gramEnd"/>
      <w:r>
        <w:t xml:space="preserve"> threshold then UE initiates RRC procedure to move to connected. Additional criteria that could be considered (e.g. latency) are FFS.</w:t>
      </w:r>
    </w:p>
    <w:p w14:paraId="5C070830" w14:textId="68637B95" w:rsidR="00EE2510" w:rsidRDefault="00EE2510" w:rsidP="00EE2510">
      <w:pPr>
        <w:pStyle w:val="BodyText"/>
        <w:numPr>
          <w:ilvl w:val="0"/>
          <w:numId w:val="15"/>
        </w:numPr>
      </w:pPr>
      <w:r>
        <w:t>Multiple DRBs can be maintained in RRC_INACTIVE, and data transmission takes place on the DRB associated to the concerned service.  It is FFS which bearers are maintained (e.g. some bearers could be treated as suspended such that the UL data cannot be sent on this DRB in inactive.).</w:t>
      </w:r>
    </w:p>
    <w:p w14:paraId="5BFDBB98" w14:textId="44D2BE58" w:rsidR="00EE2510" w:rsidRDefault="00EE2510" w:rsidP="00EE2510">
      <w:pPr>
        <w:pStyle w:val="BodyText"/>
        <w:numPr>
          <w:ilvl w:val="0"/>
          <w:numId w:val="15"/>
        </w:numPr>
      </w:pPr>
      <w:r>
        <w:t xml:space="preserve">If bearers with configured QoS </w:t>
      </w:r>
      <w:proofErr w:type="gramStart"/>
      <w:r>
        <w:t>are allowed to</w:t>
      </w:r>
      <w:proofErr w:type="gramEnd"/>
      <w:r>
        <w:t xml:space="preserve"> be used for UL small data transmission, the QoS is still required to be met.</w:t>
      </w:r>
    </w:p>
    <w:p w14:paraId="52BB7099" w14:textId="77777777" w:rsidR="00EE2510" w:rsidRDefault="00EE2510" w:rsidP="00EE2510">
      <w:pPr>
        <w:pStyle w:val="BodyText"/>
      </w:pPr>
    </w:p>
    <w:p w14:paraId="363EAA72" w14:textId="116A1C00" w:rsidR="00EE2510" w:rsidRDefault="00EE2510" w:rsidP="00EE2510">
      <w:pPr>
        <w:pStyle w:val="BodyText"/>
      </w:pPr>
      <w:r>
        <w:t>Option</w:t>
      </w:r>
      <w:r>
        <w:t xml:space="preserve"> B</w:t>
      </w:r>
      <w:r>
        <w:t xml:space="preserve"> has the following characteristics:</w:t>
      </w:r>
    </w:p>
    <w:p w14:paraId="3005E1A6" w14:textId="5AED5DF2" w:rsidR="00EE2510" w:rsidRDefault="00EE2510" w:rsidP="00EE2510">
      <w:pPr>
        <w:pStyle w:val="BodyText"/>
        <w:numPr>
          <w:ilvl w:val="0"/>
          <w:numId w:val="15"/>
        </w:numPr>
      </w:pPr>
      <w:r>
        <w:t>Transition from RRC_INACTIVE to RRC_CONNECTED based on 3-step RRC procedure should be baseline and 2-step RRC procedure (resume request, resume) should be further studied. FFS whether 3 step or 2 step would eventually be specified if option B is selected. FFS study the impact of removing the “complete” message (e.g. in terms of security)</w:t>
      </w:r>
    </w:p>
    <w:p w14:paraId="4C815C38" w14:textId="77777777" w:rsidR="00EE2510" w:rsidRDefault="00EE2510" w:rsidP="00EE2510">
      <w:pPr>
        <w:pStyle w:val="BodyText"/>
        <w:numPr>
          <w:ilvl w:val="0"/>
          <w:numId w:val="15"/>
        </w:numPr>
      </w:pPr>
      <w:r>
        <w:t>Msg. 3 (“RRC Connection Resume Request”) should contain at least the required information for the network to perform contention resolution, identify the UE AS context and verify that this is the right UE</w:t>
      </w:r>
    </w:p>
    <w:p w14:paraId="0B069965" w14:textId="77777777" w:rsidR="00EE2510" w:rsidRDefault="00EE2510" w:rsidP="00EE2510">
      <w:pPr>
        <w:pStyle w:val="BodyText"/>
        <w:numPr>
          <w:ilvl w:val="0"/>
          <w:numId w:val="15"/>
        </w:numPr>
      </w:pPr>
      <w:r>
        <w:t>UE should be able to encrypt the small UL data transmission transmitted in RRC_INACTIVE. FFS whether it is acceptable to use the old security keys used when the UE was in RRC_CONNECTED</w:t>
      </w:r>
    </w:p>
    <w:p w14:paraId="280C2268" w14:textId="77777777" w:rsidR="00EE2510" w:rsidRDefault="00EE2510" w:rsidP="00EE2510">
      <w:pPr>
        <w:pStyle w:val="BodyText"/>
        <w:numPr>
          <w:ilvl w:val="0"/>
          <w:numId w:val="15"/>
        </w:numPr>
      </w:pPr>
      <w:r>
        <w:lastRenderedPageBreak/>
        <w:t>Upon receiving the Msg. 4 response from the network (e.g. “RRC Connection Resume”) the UE should be able identify this is the right network, perform contention resolution and receive DL data and either remain in RRC_INACTIVE or resume its previously suspended connection i.e. moving to RRC_CONNECTED</w:t>
      </w:r>
      <w:r>
        <w:t>.</w:t>
      </w:r>
    </w:p>
    <w:p w14:paraId="7378C2F7" w14:textId="77777777" w:rsidR="00EE2510" w:rsidRDefault="00EE2510" w:rsidP="00EE2510">
      <w:pPr>
        <w:pStyle w:val="BodyText"/>
        <w:numPr>
          <w:ilvl w:val="0"/>
          <w:numId w:val="15"/>
        </w:numPr>
      </w:pPr>
      <w:r>
        <w:t>DL transmissions/responses and subsequent UL transmissions after message 3 should be supported without the UE having to move to RRC_CONNECTED. FFS any optimizations for the reception of DL transmissions/responses (e.g. additional paging occasions).</w:t>
      </w:r>
    </w:p>
    <w:p w14:paraId="4006DF8A" w14:textId="77777777" w:rsidR="00EE2510" w:rsidRDefault="00EE2510" w:rsidP="00EE2510">
      <w:pPr>
        <w:pStyle w:val="BodyText"/>
        <w:numPr>
          <w:ilvl w:val="0"/>
          <w:numId w:val="15"/>
        </w:numPr>
      </w:pPr>
      <w:r>
        <w:t>HARQ ACK/NACK transmission can be supported in the same way as it is supported in LTE when MSG3 is transmitted (i.e. UE is expected to continuously monitor the DL PDCCH-like channel once it sends first UL packet, DL RLC ACK/NACK messages can be scheduled normally when a UE still listens to the DL channels)</w:t>
      </w:r>
    </w:p>
    <w:p w14:paraId="0B77E156" w14:textId="77777777" w:rsidR="00EE2510" w:rsidRDefault="00EE2510" w:rsidP="00EE2510">
      <w:pPr>
        <w:pStyle w:val="BodyText"/>
        <w:numPr>
          <w:ilvl w:val="1"/>
          <w:numId w:val="15"/>
        </w:numPr>
      </w:pPr>
      <w:r>
        <w:t>FFS Whether the UE should be able to indicate that at least it wants to transmit small UL data transmission in RRC_INACTIVE in Msg. 1 (if network configures). Additional info is also FFS</w:t>
      </w:r>
    </w:p>
    <w:p w14:paraId="47D9234F" w14:textId="5C9CA7AB" w:rsidR="00EE2510" w:rsidRDefault="00EE2510" w:rsidP="00EE2510">
      <w:pPr>
        <w:pStyle w:val="BodyText"/>
        <w:numPr>
          <w:ilvl w:val="0"/>
          <w:numId w:val="15"/>
        </w:numPr>
      </w:pPr>
      <w:r>
        <w:t>UE provides information to enable the network to decide whether to leave the UE in RRC_INACTIVE or move to RRC_CONNECTED. FFS what is indicated e.g. MAC buffer related information</w:t>
      </w:r>
    </w:p>
    <w:p w14:paraId="065ED365" w14:textId="27627178" w:rsidR="00EE2510" w:rsidRDefault="00EE2510" w:rsidP="00EE2510">
      <w:pPr>
        <w:pStyle w:val="BodyText"/>
        <w:numPr>
          <w:ilvl w:val="1"/>
          <w:numId w:val="15"/>
        </w:numPr>
      </w:pPr>
      <w:r>
        <w:t>FFS Whether the UE should be able to provide some cause in Msg. 3, which can be used to reject the connection attempt</w:t>
      </w:r>
    </w:p>
    <w:p w14:paraId="161931E1" w14:textId="77777777" w:rsidR="00EE2510" w:rsidRDefault="00EE2510" w:rsidP="00EE2510">
      <w:pPr>
        <w:pStyle w:val="BodyText"/>
        <w:numPr>
          <w:ilvl w:val="0"/>
          <w:numId w:val="15"/>
        </w:numPr>
      </w:pPr>
      <w:r>
        <w:t>For small data transmission in RRC_INACTIVE the UE should use a currently configured DRB.</w:t>
      </w:r>
    </w:p>
    <w:p w14:paraId="3D95C568" w14:textId="577C3A1B" w:rsidR="006C0665" w:rsidRPr="00CE0424" w:rsidRDefault="00EE2510" w:rsidP="006E0304">
      <w:pPr>
        <w:pStyle w:val="BodyText"/>
        <w:numPr>
          <w:ilvl w:val="0"/>
          <w:numId w:val="15"/>
        </w:numPr>
      </w:pPr>
      <w:r>
        <w:t>The solution for small data transmission in RRC_INACTIVE should be applicable to either a 2-step or 4-step RACH design (depending in RAN1 and RAN2 d</w:t>
      </w:r>
      <w:bookmarkStart w:id="0" w:name="_GoBack"/>
      <w:bookmarkEnd w:id="0"/>
      <w:r>
        <w:t>ecision to support 2 step RACH)</w:t>
      </w:r>
      <w:r>
        <w:t>.</w:t>
      </w:r>
    </w:p>
    <w:sectPr w:rsidR="006C0665"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2442C" w14:textId="77777777" w:rsidR="00214692" w:rsidRDefault="00214692">
      <w:r>
        <w:separator/>
      </w:r>
    </w:p>
  </w:endnote>
  <w:endnote w:type="continuationSeparator" w:id="0">
    <w:p w14:paraId="4808DE47" w14:textId="77777777" w:rsidR="00214692" w:rsidRDefault="0021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6D181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3EB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3EB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93979" w14:textId="77777777" w:rsidR="00214692" w:rsidRDefault="00214692">
      <w:r>
        <w:separator/>
      </w:r>
    </w:p>
  </w:footnote>
  <w:footnote w:type="continuationSeparator" w:id="0">
    <w:p w14:paraId="32F719AD" w14:textId="77777777" w:rsidR="00214692" w:rsidRDefault="00214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261F9D"/>
    <w:multiLevelType w:val="hybridMultilevel"/>
    <w:tmpl w:val="4D0A021A"/>
    <w:lvl w:ilvl="0" w:tplc="310848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A12AC"/>
    <w:multiLevelType w:val="hybridMultilevel"/>
    <w:tmpl w:val="D3A04C14"/>
    <w:lvl w:ilvl="0" w:tplc="A01CD84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4"/>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05B"/>
    <w:rsid w:val="001219F5"/>
    <w:rsid w:val="00121A20"/>
    <w:rsid w:val="00122F2E"/>
    <w:rsid w:val="0012377F"/>
    <w:rsid w:val="00124314"/>
    <w:rsid w:val="00126B4A"/>
    <w:rsid w:val="0012721D"/>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692"/>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3F7C79"/>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665"/>
    <w:rsid w:val="006C3EB0"/>
    <w:rsid w:val="006C5EC9"/>
    <w:rsid w:val="006C6059"/>
    <w:rsid w:val="006C7522"/>
    <w:rsid w:val="006D6F08"/>
    <w:rsid w:val="006E0304"/>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27796"/>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0E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37953"/>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3154"/>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561"/>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251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ext2Char">
    <w:name w:val="Doc-text2 Char"/>
    <w:link w:val="Doc-text2"/>
    <w:locked/>
    <w:rsid w:val="0012005B"/>
    <w:rPr>
      <w:rFonts w:ascii="Arial" w:eastAsia="MS Mincho" w:hAnsi="Arial"/>
      <w:szCs w:val="24"/>
      <w:lang w:val="en-GB" w:eastAsia="en-GB"/>
    </w:rPr>
  </w:style>
  <w:style w:type="paragraph" w:customStyle="1" w:styleId="Doc-text2">
    <w:name w:val="Doc-text2"/>
    <w:basedOn w:val="Normal"/>
    <w:link w:val="Doc-text2Char"/>
    <w:qFormat/>
    <w:rsid w:val="0012005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CharChar7">
    <w:name w:val="Char Char7"/>
    <w:rsid w:val="006E0304"/>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7407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831D0-465C-4568-9367-D3D50B12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1336</Words>
  <Characters>6868</Characters>
  <Application>Microsoft Office Word</Application>
  <DocSecurity>0</DocSecurity>
  <Lines>137</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2017-02-17T13:48:00Z</dcterms:created>
  <dcterms:modified xsi:type="dcterms:W3CDTF">2017-02-17T13:48:00Z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